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D6D" w:rsidRPr="001A2C5A" w:rsidRDefault="006C6D6D" w:rsidP="006C6D6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1A2C5A">
        <w:rPr>
          <w:rFonts w:ascii="Times New Roman" w:eastAsia="Calibri" w:hAnsi="Times New Roman" w:cs="Times New Roman"/>
          <w:b/>
          <w:sz w:val="36"/>
          <w:szCs w:val="36"/>
          <w:lang w:val="en-US" w:eastAsia="en-US"/>
        </w:rPr>
        <w:t>DeRock</w:t>
      </w:r>
      <w:r w:rsidRPr="001A2C5A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</w:t>
      </w:r>
      <w:r w:rsidRPr="001A2C5A">
        <w:rPr>
          <w:rFonts w:ascii="Times New Roman" w:eastAsia="Calibri" w:hAnsi="Times New Roman" w:cs="Times New Roman"/>
          <w:b/>
          <w:sz w:val="36"/>
          <w:szCs w:val="36"/>
          <w:lang w:val="en-US" w:eastAsia="en-US"/>
        </w:rPr>
        <w:t>DG</w:t>
      </w:r>
      <w:r w:rsidR="001901FC" w:rsidRPr="001A2C5A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-</w:t>
      </w:r>
      <w:r w:rsidR="00A91E61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4</w:t>
      </w:r>
      <w:r w:rsidRPr="001A2C5A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Грунтовка </w:t>
      </w:r>
      <w:r w:rsidR="00A91E61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адгезионная</w:t>
      </w:r>
    </w:p>
    <w:p w:rsidR="006E66F1" w:rsidRDefault="00031D16" w:rsidP="006C6D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2C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Грунтовка </w:t>
      </w:r>
      <w:r w:rsidR="00091729">
        <w:rPr>
          <w:rFonts w:ascii="Times New Roman" w:eastAsia="Calibri" w:hAnsi="Times New Roman" w:cs="Times New Roman"/>
          <w:sz w:val="28"/>
          <w:szCs w:val="28"/>
          <w:lang w:eastAsia="en-US"/>
        </w:rPr>
        <w:t>адгезионная воднодисперсионная</w:t>
      </w:r>
      <w:r w:rsidR="006E66F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031D16" w:rsidRPr="001A2C5A" w:rsidRDefault="006E66F1" w:rsidP="006C6D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A87">
        <w:rPr>
          <w:rFonts w:ascii="Times New Roman" w:eastAsia="Calibri" w:hAnsi="Times New Roman" w:cs="Times New Roman"/>
          <w:sz w:val="28"/>
          <w:szCs w:val="28"/>
          <w:lang w:eastAsia="en-US"/>
        </w:rPr>
        <w:t>под декоративные штукатурки</w:t>
      </w:r>
      <w:r w:rsidR="00091729" w:rsidRPr="00167A8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52FB8" w:rsidRPr="001A2C5A" w:rsidRDefault="00031D16" w:rsidP="006C6D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2C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B6DDE" w:rsidRPr="009D197E" w:rsidRDefault="00252FB8" w:rsidP="00252FB8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9D197E">
        <w:rPr>
          <w:rFonts w:ascii="Times New Roman" w:eastAsia="Calibri" w:hAnsi="Times New Roman" w:cs="Times New Roman"/>
          <w:sz w:val="32"/>
          <w:szCs w:val="32"/>
          <w:lang w:eastAsia="en-US"/>
        </w:rPr>
        <w:t>Свойства:</w:t>
      </w:r>
    </w:p>
    <w:p w:rsidR="00252FB8" w:rsidRPr="009D197E" w:rsidRDefault="00252FB8" w:rsidP="00D8682C">
      <w:pPr>
        <w:pStyle w:val="a7"/>
        <w:rPr>
          <w:rFonts w:ascii="Times New Roman" w:hAnsi="Times New Roman" w:cs="Times New Roman"/>
          <w:lang w:eastAsia="en-US"/>
        </w:rPr>
      </w:pPr>
      <w:r w:rsidRPr="009D197E">
        <w:rPr>
          <w:rFonts w:ascii="Times New Roman" w:hAnsi="Times New Roman" w:cs="Times New Roman"/>
          <w:lang w:eastAsia="en-US"/>
        </w:rPr>
        <w:t>-</w:t>
      </w:r>
      <w:r w:rsidR="00CB6DDE" w:rsidRPr="009D197E">
        <w:rPr>
          <w:rFonts w:ascii="Times New Roman" w:hAnsi="Times New Roman" w:cs="Times New Roman"/>
          <w:lang w:eastAsia="en-US"/>
        </w:rPr>
        <w:t xml:space="preserve"> </w:t>
      </w:r>
      <w:r w:rsidR="00091729" w:rsidRPr="009D197E">
        <w:rPr>
          <w:rFonts w:ascii="Times New Roman" w:hAnsi="Times New Roman" w:cs="Times New Roman"/>
          <w:lang w:eastAsia="en-US"/>
        </w:rPr>
        <w:t>создает адгезионный слой на поверхности основания</w:t>
      </w:r>
      <w:r w:rsidRPr="009D197E">
        <w:rPr>
          <w:rFonts w:ascii="Times New Roman" w:hAnsi="Times New Roman" w:cs="Times New Roman"/>
          <w:lang w:eastAsia="en-US"/>
        </w:rPr>
        <w:t>;</w:t>
      </w:r>
    </w:p>
    <w:p w:rsidR="00CB6DDE" w:rsidRPr="009D197E" w:rsidRDefault="00CB6DDE" w:rsidP="00D8682C">
      <w:pPr>
        <w:pStyle w:val="a7"/>
        <w:rPr>
          <w:rFonts w:ascii="Times New Roman" w:hAnsi="Times New Roman" w:cs="Times New Roman"/>
          <w:lang w:eastAsia="en-US"/>
        </w:rPr>
      </w:pPr>
      <w:r w:rsidRPr="009D197E">
        <w:rPr>
          <w:rFonts w:ascii="Times New Roman" w:hAnsi="Times New Roman" w:cs="Times New Roman"/>
          <w:lang w:eastAsia="en-US"/>
        </w:rPr>
        <w:t xml:space="preserve">- снижает </w:t>
      </w:r>
      <w:r w:rsidR="00B74992" w:rsidRPr="009D197E">
        <w:rPr>
          <w:rFonts w:ascii="Times New Roman" w:hAnsi="Times New Roman" w:cs="Times New Roman"/>
          <w:lang w:eastAsia="en-US"/>
        </w:rPr>
        <w:t>вод</w:t>
      </w:r>
      <w:r w:rsidR="009F441F" w:rsidRPr="009D197E">
        <w:rPr>
          <w:rFonts w:ascii="Times New Roman" w:hAnsi="Times New Roman" w:cs="Times New Roman"/>
          <w:lang w:eastAsia="en-US"/>
        </w:rPr>
        <w:t>о</w:t>
      </w:r>
      <w:r w:rsidR="00B74992" w:rsidRPr="009D197E">
        <w:rPr>
          <w:rFonts w:ascii="Times New Roman" w:hAnsi="Times New Roman" w:cs="Times New Roman"/>
          <w:lang w:eastAsia="en-US"/>
        </w:rPr>
        <w:t>поглощающую</w:t>
      </w:r>
      <w:r w:rsidRPr="009D197E">
        <w:rPr>
          <w:rFonts w:ascii="Times New Roman" w:hAnsi="Times New Roman" w:cs="Times New Roman"/>
          <w:lang w:eastAsia="en-US"/>
        </w:rPr>
        <w:t xml:space="preserve"> способность основания;</w:t>
      </w:r>
    </w:p>
    <w:p w:rsidR="006D7E5B" w:rsidRPr="009D197E" w:rsidRDefault="00174A29" w:rsidP="00D8682C">
      <w:pPr>
        <w:pStyle w:val="a7"/>
        <w:rPr>
          <w:rFonts w:ascii="Times New Roman" w:hAnsi="Times New Roman" w:cs="Times New Roman"/>
          <w:lang w:eastAsia="en-US"/>
        </w:rPr>
      </w:pPr>
      <w:r w:rsidRPr="009D197E">
        <w:rPr>
          <w:rFonts w:ascii="Times New Roman" w:hAnsi="Times New Roman" w:cs="Times New Roman"/>
          <w:lang w:eastAsia="en-US"/>
        </w:rPr>
        <w:t>- обеспечивает технологичность при нанесении декоративных штукатурок;</w:t>
      </w:r>
    </w:p>
    <w:p w:rsidR="00CB6DDE" w:rsidRPr="009D197E" w:rsidRDefault="00B74992" w:rsidP="00D8682C">
      <w:pPr>
        <w:pStyle w:val="a7"/>
        <w:rPr>
          <w:rFonts w:ascii="Times New Roman" w:hAnsi="Times New Roman" w:cs="Times New Roman"/>
          <w:lang w:eastAsia="en-US"/>
        </w:rPr>
      </w:pPr>
      <w:r w:rsidRPr="009D197E">
        <w:rPr>
          <w:rFonts w:ascii="Times New Roman" w:hAnsi="Times New Roman" w:cs="Times New Roman"/>
          <w:lang w:eastAsia="en-US"/>
        </w:rPr>
        <w:t xml:space="preserve">- </w:t>
      </w:r>
      <w:r w:rsidR="00CB6DDE" w:rsidRPr="009D197E">
        <w:rPr>
          <w:rFonts w:ascii="Times New Roman" w:hAnsi="Times New Roman" w:cs="Times New Roman"/>
          <w:lang w:eastAsia="en-US"/>
        </w:rPr>
        <w:t>паропроницаемая;</w:t>
      </w:r>
    </w:p>
    <w:p w:rsidR="00CB6DDE" w:rsidRPr="009D197E" w:rsidRDefault="00CB6DDE" w:rsidP="00D8682C">
      <w:pPr>
        <w:pStyle w:val="a7"/>
        <w:rPr>
          <w:rFonts w:ascii="Times New Roman" w:hAnsi="Times New Roman" w:cs="Times New Roman"/>
          <w:lang w:eastAsia="en-US"/>
        </w:rPr>
      </w:pPr>
      <w:r w:rsidRPr="009D197E">
        <w:rPr>
          <w:rFonts w:ascii="Times New Roman" w:hAnsi="Times New Roman" w:cs="Times New Roman"/>
          <w:lang w:eastAsia="en-US"/>
        </w:rPr>
        <w:t>- для наружных и внутренних работ;</w:t>
      </w:r>
    </w:p>
    <w:p w:rsidR="006D7E5B" w:rsidRPr="009D197E" w:rsidRDefault="006D7E5B" w:rsidP="00D8682C">
      <w:pPr>
        <w:pStyle w:val="a7"/>
        <w:rPr>
          <w:rFonts w:ascii="Times New Roman" w:hAnsi="Times New Roman" w:cs="Times New Roman"/>
          <w:lang w:eastAsia="en-US"/>
        </w:rPr>
      </w:pPr>
      <w:r w:rsidRPr="009D197E">
        <w:rPr>
          <w:rFonts w:ascii="Times New Roman" w:hAnsi="Times New Roman" w:cs="Times New Roman"/>
          <w:lang w:eastAsia="en-US"/>
        </w:rPr>
        <w:t>- может колероваться</w:t>
      </w:r>
      <w:r w:rsidR="00174A29" w:rsidRPr="009D197E">
        <w:rPr>
          <w:rFonts w:ascii="Times New Roman" w:hAnsi="Times New Roman" w:cs="Times New Roman"/>
          <w:lang w:eastAsia="en-US"/>
        </w:rPr>
        <w:t>;</w:t>
      </w:r>
    </w:p>
    <w:p w:rsidR="006D7E5B" w:rsidRPr="009D197E" w:rsidRDefault="006D7E5B" w:rsidP="00D8682C">
      <w:pPr>
        <w:pStyle w:val="a7"/>
        <w:rPr>
          <w:rFonts w:ascii="Times New Roman" w:hAnsi="Times New Roman" w:cs="Times New Roman"/>
          <w:lang w:eastAsia="en-US"/>
        </w:rPr>
      </w:pPr>
      <w:r w:rsidRPr="009D197E">
        <w:rPr>
          <w:rFonts w:ascii="Times New Roman" w:hAnsi="Times New Roman" w:cs="Times New Roman"/>
          <w:lang w:eastAsia="en-US"/>
        </w:rPr>
        <w:t>- готовая для применения;</w:t>
      </w:r>
    </w:p>
    <w:p w:rsidR="00252FB8" w:rsidRPr="009D197E" w:rsidRDefault="00252FB8" w:rsidP="00D8682C">
      <w:pPr>
        <w:pStyle w:val="a7"/>
        <w:rPr>
          <w:rFonts w:ascii="Times New Roman" w:hAnsi="Times New Roman" w:cs="Times New Roman"/>
          <w:lang w:eastAsia="en-US"/>
        </w:rPr>
      </w:pPr>
      <w:r w:rsidRPr="009D197E">
        <w:rPr>
          <w:rFonts w:ascii="Times New Roman" w:hAnsi="Times New Roman" w:cs="Times New Roman"/>
          <w:lang w:eastAsia="en-US"/>
        </w:rPr>
        <w:t>- экологически безопас</w:t>
      </w:r>
      <w:r w:rsidR="00CB6DDE" w:rsidRPr="009D197E">
        <w:rPr>
          <w:rFonts w:ascii="Times New Roman" w:hAnsi="Times New Roman" w:cs="Times New Roman"/>
          <w:lang w:eastAsia="en-US"/>
        </w:rPr>
        <w:t>на</w:t>
      </w:r>
      <w:r w:rsidRPr="009D197E">
        <w:rPr>
          <w:rFonts w:ascii="Times New Roman" w:hAnsi="Times New Roman" w:cs="Times New Roman"/>
          <w:lang w:eastAsia="en-US"/>
        </w:rPr>
        <w:t>.</w:t>
      </w:r>
    </w:p>
    <w:p w:rsidR="00CB6DDE" w:rsidRPr="009D197E" w:rsidRDefault="00CB6DDE" w:rsidP="00252FB8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252FB8" w:rsidRPr="009D197E" w:rsidRDefault="00252FB8" w:rsidP="00252FB8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9D197E">
        <w:rPr>
          <w:rFonts w:ascii="Times New Roman" w:eastAsia="Calibri" w:hAnsi="Times New Roman" w:cs="Times New Roman"/>
          <w:sz w:val="32"/>
          <w:szCs w:val="32"/>
          <w:lang w:eastAsia="en-US"/>
        </w:rPr>
        <w:t>Область применения:</w:t>
      </w:r>
    </w:p>
    <w:p w:rsidR="00252FB8" w:rsidRPr="009D197E" w:rsidRDefault="009D0990" w:rsidP="00C70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97E">
        <w:rPr>
          <w:rFonts w:ascii="Times New Roman" w:hAnsi="Times New Roman" w:cs="Times New Roman"/>
          <w:sz w:val="24"/>
          <w:szCs w:val="24"/>
        </w:rPr>
        <w:t xml:space="preserve">Грунтовка </w:t>
      </w:r>
      <w:r w:rsidR="00107D5D" w:rsidRPr="009D197E">
        <w:rPr>
          <w:rFonts w:ascii="Times New Roman" w:hAnsi="Times New Roman" w:cs="Times New Roman"/>
          <w:sz w:val="24"/>
          <w:szCs w:val="24"/>
        </w:rPr>
        <w:t xml:space="preserve">адгезионная </w:t>
      </w:r>
      <w:r w:rsidR="001114BE" w:rsidRPr="009D197E">
        <w:rPr>
          <w:rFonts w:ascii="Times New Roman" w:hAnsi="Times New Roman" w:cs="Times New Roman"/>
          <w:sz w:val="24"/>
          <w:szCs w:val="24"/>
        </w:rPr>
        <w:t xml:space="preserve">воднодисперсионная </w:t>
      </w:r>
      <w:r w:rsidR="00107D5D" w:rsidRPr="009D197E">
        <w:rPr>
          <w:rFonts w:ascii="Times New Roman" w:hAnsi="Times New Roman" w:cs="Times New Roman"/>
          <w:sz w:val="24"/>
          <w:szCs w:val="24"/>
        </w:rPr>
        <w:t>DeRock DG-4</w:t>
      </w:r>
      <w:r w:rsidRPr="009D197E">
        <w:rPr>
          <w:rFonts w:ascii="Times New Roman" w:hAnsi="Times New Roman" w:cs="Times New Roman"/>
          <w:sz w:val="24"/>
          <w:szCs w:val="24"/>
        </w:rPr>
        <w:t xml:space="preserve"> предназначена для подготовки поверхности оснований перед последующим нанесением </w:t>
      </w:r>
      <w:r w:rsidR="001E4D7A" w:rsidRPr="009D197E">
        <w:rPr>
          <w:rFonts w:ascii="Times New Roman" w:hAnsi="Times New Roman" w:cs="Times New Roman"/>
          <w:sz w:val="24"/>
          <w:szCs w:val="24"/>
        </w:rPr>
        <w:t>декоративных</w:t>
      </w:r>
      <w:r w:rsidRPr="009D197E">
        <w:rPr>
          <w:rFonts w:ascii="Times New Roman" w:hAnsi="Times New Roman" w:cs="Times New Roman"/>
          <w:sz w:val="24"/>
          <w:szCs w:val="24"/>
        </w:rPr>
        <w:t xml:space="preserve"> штукатур</w:t>
      </w:r>
      <w:r w:rsidR="00D8682C" w:rsidRPr="009D197E">
        <w:rPr>
          <w:rFonts w:ascii="Times New Roman" w:hAnsi="Times New Roman" w:cs="Times New Roman"/>
          <w:sz w:val="24"/>
          <w:szCs w:val="24"/>
        </w:rPr>
        <w:t xml:space="preserve">ок. </w:t>
      </w:r>
      <w:r w:rsidRPr="009D197E">
        <w:rPr>
          <w:rFonts w:ascii="Times New Roman" w:hAnsi="Times New Roman" w:cs="Times New Roman"/>
          <w:sz w:val="24"/>
          <w:szCs w:val="24"/>
        </w:rPr>
        <w:t xml:space="preserve">Применяется для наружных и внутренних работ по основаниям из </w:t>
      </w:r>
      <w:r w:rsidR="009F441F" w:rsidRPr="009D197E">
        <w:rPr>
          <w:rFonts w:ascii="Times New Roman" w:hAnsi="Times New Roman" w:cs="Times New Roman"/>
          <w:sz w:val="24"/>
          <w:szCs w:val="24"/>
        </w:rPr>
        <w:t>бетона, кирпичной кладки, штукатурки, шпатлевки, гипсокартона, ДСП, ЦСП и т.п.</w:t>
      </w:r>
      <w:r w:rsidR="009B161F" w:rsidRPr="009D197E">
        <w:rPr>
          <w:rFonts w:ascii="Times New Roman" w:hAnsi="Times New Roman" w:cs="Times New Roman"/>
          <w:sz w:val="24"/>
          <w:szCs w:val="24"/>
        </w:rPr>
        <w:t>, а также при грунтовании армированного базового слоя в системах утепления фасадов СФТК.</w:t>
      </w:r>
      <w:r w:rsidR="00C7052B" w:rsidRPr="009D197E">
        <w:rPr>
          <w:rFonts w:ascii="Times New Roman" w:hAnsi="Times New Roman" w:cs="Times New Roman"/>
          <w:sz w:val="24"/>
          <w:szCs w:val="24"/>
        </w:rPr>
        <w:t xml:space="preserve"> </w:t>
      </w:r>
      <w:r w:rsidR="00FF5C47" w:rsidRPr="009D197E">
        <w:rPr>
          <w:rFonts w:ascii="Times New Roman" w:hAnsi="Times New Roman" w:cs="Times New Roman"/>
          <w:sz w:val="24"/>
          <w:szCs w:val="24"/>
        </w:rPr>
        <w:t xml:space="preserve">Благодаря наличию в составе кварцевого </w:t>
      </w:r>
      <w:r w:rsidR="00A3445E">
        <w:rPr>
          <w:rFonts w:ascii="Times New Roman" w:hAnsi="Times New Roman" w:cs="Times New Roman"/>
          <w:sz w:val="24"/>
          <w:szCs w:val="24"/>
        </w:rPr>
        <w:t>наполнителя</w:t>
      </w:r>
      <w:r w:rsidR="00FF5C47" w:rsidRPr="009D197E">
        <w:rPr>
          <w:rFonts w:ascii="Times New Roman" w:hAnsi="Times New Roman" w:cs="Times New Roman"/>
          <w:sz w:val="24"/>
          <w:szCs w:val="24"/>
        </w:rPr>
        <w:t xml:space="preserve">, создает на поверхности основания шероховатый слой, повышающий адгезию </w:t>
      </w:r>
      <w:r w:rsidR="00174A29" w:rsidRPr="009D197E">
        <w:rPr>
          <w:rFonts w:ascii="Times New Roman" w:hAnsi="Times New Roman" w:cs="Times New Roman"/>
          <w:sz w:val="24"/>
          <w:szCs w:val="24"/>
        </w:rPr>
        <w:t xml:space="preserve">к основанию </w:t>
      </w:r>
      <w:r w:rsidR="009B161F" w:rsidRPr="009D197E">
        <w:rPr>
          <w:rFonts w:ascii="Times New Roman" w:hAnsi="Times New Roman" w:cs="Times New Roman"/>
          <w:sz w:val="24"/>
          <w:szCs w:val="24"/>
        </w:rPr>
        <w:t>при нанесении</w:t>
      </w:r>
      <w:r w:rsidR="00FF5C47" w:rsidRPr="009D197E">
        <w:rPr>
          <w:rFonts w:ascii="Times New Roman" w:hAnsi="Times New Roman" w:cs="Times New Roman"/>
          <w:sz w:val="24"/>
          <w:szCs w:val="24"/>
        </w:rPr>
        <w:t xml:space="preserve"> последующих покрытий.</w:t>
      </w:r>
      <w:r w:rsidR="009B161F" w:rsidRPr="009D197E">
        <w:rPr>
          <w:rFonts w:ascii="Times New Roman" w:hAnsi="Times New Roman" w:cs="Times New Roman"/>
          <w:sz w:val="24"/>
          <w:szCs w:val="24"/>
        </w:rPr>
        <w:t xml:space="preserve"> </w:t>
      </w:r>
      <w:r w:rsidR="00174A29" w:rsidRPr="009D197E">
        <w:rPr>
          <w:rFonts w:ascii="Times New Roman" w:hAnsi="Times New Roman" w:cs="Times New Roman"/>
          <w:sz w:val="24"/>
          <w:szCs w:val="24"/>
        </w:rPr>
        <w:t xml:space="preserve">Поставляется белого цвета, а при необходимости может колероваться в цвет декоративного покрытия. </w:t>
      </w:r>
      <w:r w:rsidR="00C7052B" w:rsidRPr="009D197E">
        <w:rPr>
          <w:rFonts w:ascii="Times New Roman" w:hAnsi="Times New Roman" w:cs="Times New Roman"/>
          <w:sz w:val="24"/>
          <w:szCs w:val="24"/>
        </w:rPr>
        <w:t>Грунтовку нельзя использовать в качестве финишного декоративно</w:t>
      </w:r>
      <w:r w:rsidR="003375A6" w:rsidRPr="009D197E">
        <w:rPr>
          <w:rFonts w:ascii="Times New Roman" w:hAnsi="Times New Roman" w:cs="Times New Roman"/>
          <w:sz w:val="24"/>
          <w:szCs w:val="24"/>
        </w:rPr>
        <w:t>-</w:t>
      </w:r>
      <w:r w:rsidR="00C7052B" w:rsidRPr="009D197E">
        <w:rPr>
          <w:rFonts w:ascii="Times New Roman" w:hAnsi="Times New Roman" w:cs="Times New Roman"/>
          <w:sz w:val="24"/>
          <w:szCs w:val="24"/>
        </w:rPr>
        <w:t>защитного покрытия.</w:t>
      </w:r>
      <w:r w:rsidR="009B161F" w:rsidRPr="009D1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2C" w:rsidRPr="00C7052B" w:rsidRDefault="00D8682C" w:rsidP="00C70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FB8" w:rsidRPr="009D197E" w:rsidRDefault="00252FB8" w:rsidP="00252FB8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9D197E">
        <w:rPr>
          <w:rFonts w:ascii="Times New Roman" w:eastAsia="Calibri" w:hAnsi="Times New Roman" w:cs="Times New Roman"/>
          <w:sz w:val="32"/>
          <w:szCs w:val="32"/>
          <w:lang w:eastAsia="en-US"/>
        </w:rPr>
        <w:t>Подготовка основания:</w:t>
      </w:r>
    </w:p>
    <w:p w:rsidR="001114BE" w:rsidRPr="009D197E" w:rsidRDefault="002E5E34" w:rsidP="00C705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D197E">
        <w:rPr>
          <w:rFonts w:ascii="Times New Roman" w:hAnsi="Times New Roman" w:cs="Times New Roman"/>
          <w:sz w:val="24"/>
          <w:szCs w:val="24"/>
        </w:rPr>
        <w:t>Основание должно соответствовать требованиям СП 71.13330.2017.</w:t>
      </w:r>
      <w:r w:rsidRPr="009D197E">
        <w:rPr>
          <w:rFonts w:ascii="Arial" w:hAnsi="Arial" w:cs="Arial"/>
          <w:noProof/>
          <w:sz w:val="20"/>
          <w:szCs w:val="20"/>
        </w:rPr>
        <w:t xml:space="preserve"> </w:t>
      </w:r>
      <w:r w:rsidR="001114BE" w:rsidRPr="009D197E">
        <w:rPr>
          <w:rFonts w:ascii="Times New Roman" w:hAnsi="Times New Roman" w:cs="Times New Roman"/>
          <w:sz w:val="24"/>
          <w:szCs w:val="24"/>
        </w:rPr>
        <w:t xml:space="preserve">Основание должно быть прочным, стабильным, сухим и ровным, очищенным от пыли, грязи, извести, масел, жира, битума и остатков масляных и эмульсионных красок. Непрочные, рыхлые или отслаивающиеся участки основания следует механически устранить и выровнять. </w:t>
      </w:r>
      <w:r w:rsidR="00C7052B" w:rsidRPr="009D197E">
        <w:rPr>
          <w:rFonts w:ascii="Times New Roman" w:hAnsi="Times New Roman" w:cs="Times New Roman"/>
          <w:sz w:val="24"/>
          <w:szCs w:val="24"/>
        </w:rPr>
        <w:t xml:space="preserve">Основание не должно быть покрыто льдом, снегом или инеем. </w:t>
      </w:r>
      <w:r w:rsidR="001114BE" w:rsidRPr="009D197E">
        <w:rPr>
          <w:rFonts w:ascii="Times New Roman" w:hAnsi="Times New Roman" w:cs="Times New Roman"/>
          <w:sz w:val="24"/>
          <w:szCs w:val="24"/>
        </w:rPr>
        <w:t>Основания, пораженные грибком, мхом, плесенью очистить стальными щетками и обработать соответствующим биоцидным средством.</w:t>
      </w:r>
      <w:r w:rsidR="005C7D3C" w:rsidRPr="009D197E">
        <w:rPr>
          <w:rFonts w:ascii="Times New Roman" w:hAnsi="Times New Roman" w:cs="Times New Roman"/>
          <w:sz w:val="24"/>
          <w:szCs w:val="24"/>
        </w:rPr>
        <w:t xml:space="preserve"> </w:t>
      </w:r>
      <w:r w:rsidR="006D67A3" w:rsidRPr="009D197E">
        <w:rPr>
          <w:rFonts w:ascii="Times New Roman" w:hAnsi="Times New Roman" w:cs="Times New Roman"/>
          <w:sz w:val="24"/>
          <w:szCs w:val="24"/>
        </w:rPr>
        <w:t>Сильно</w:t>
      </w:r>
      <w:r w:rsidR="00CD7A48" w:rsidRPr="009D197E">
        <w:rPr>
          <w:rFonts w:ascii="Times New Roman" w:hAnsi="Times New Roman" w:cs="Times New Roman"/>
          <w:sz w:val="24"/>
          <w:szCs w:val="24"/>
        </w:rPr>
        <w:t xml:space="preserve"> </w:t>
      </w:r>
      <w:r w:rsidR="006D67A3" w:rsidRPr="009D197E">
        <w:rPr>
          <w:rFonts w:ascii="Times New Roman" w:hAnsi="Times New Roman" w:cs="Times New Roman"/>
          <w:sz w:val="24"/>
          <w:szCs w:val="24"/>
        </w:rPr>
        <w:t>впитывающие и подверженные влиянию влаги основания (ДСП, гипсокартон</w:t>
      </w:r>
      <w:r w:rsidR="009D197E">
        <w:rPr>
          <w:rFonts w:ascii="Times New Roman" w:hAnsi="Times New Roman" w:cs="Times New Roman"/>
          <w:sz w:val="24"/>
          <w:szCs w:val="24"/>
        </w:rPr>
        <w:t>,</w:t>
      </w:r>
      <w:r w:rsidR="006D67A3" w:rsidRPr="009D197E">
        <w:rPr>
          <w:rFonts w:ascii="Times New Roman" w:hAnsi="Times New Roman" w:cs="Times New Roman"/>
          <w:sz w:val="24"/>
          <w:szCs w:val="24"/>
        </w:rPr>
        <w:t xml:space="preserve"> гипсовые штукатурки и т.п.) предварительно обработать глубокопроникающими грунтовками DeRock DG-10 или DeRock DG-15 не менее чем за 24 ч.</w:t>
      </w:r>
      <w:r w:rsidR="00CD7A48" w:rsidRPr="009D197E">
        <w:rPr>
          <w:rFonts w:ascii="Times New Roman" w:hAnsi="Times New Roman" w:cs="Times New Roman"/>
          <w:sz w:val="24"/>
          <w:szCs w:val="24"/>
        </w:rPr>
        <w:t xml:space="preserve"> </w:t>
      </w:r>
      <w:r w:rsidR="006D67A3" w:rsidRPr="009D197E">
        <w:rPr>
          <w:rFonts w:ascii="Times New Roman" w:hAnsi="Times New Roman" w:cs="Times New Roman"/>
          <w:sz w:val="24"/>
          <w:szCs w:val="24"/>
        </w:rPr>
        <w:t xml:space="preserve">Свежие основания на цементной основе должны быть выдержаны не менее 14 дней. </w:t>
      </w:r>
      <w:r w:rsidR="005C7D3C" w:rsidRPr="009D197E">
        <w:rPr>
          <w:rFonts w:ascii="Times New Roman" w:hAnsi="Times New Roman" w:cs="Times New Roman"/>
          <w:sz w:val="24"/>
          <w:szCs w:val="24"/>
        </w:rPr>
        <w:t xml:space="preserve">Прилегающие поверхности, которые не должны быть </w:t>
      </w:r>
      <w:r w:rsidR="00C7052B" w:rsidRPr="009D197E">
        <w:rPr>
          <w:rFonts w:ascii="Times New Roman" w:hAnsi="Times New Roman" w:cs="Times New Roman"/>
          <w:sz w:val="24"/>
          <w:szCs w:val="24"/>
        </w:rPr>
        <w:t>загрунтованы</w:t>
      </w:r>
      <w:r w:rsidR="005C7D3C" w:rsidRPr="009D197E">
        <w:rPr>
          <w:rFonts w:ascii="Times New Roman" w:hAnsi="Times New Roman" w:cs="Times New Roman"/>
          <w:sz w:val="24"/>
          <w:szCs w:val="24"/>
        </w:rPr>
        <w:t>, требуется надлежащим образом защитить.</w:t>
      </w:r>
    </w:p>
    <w:p w:rsidR="00C7052B" w:rsidRPr="009D0990" w:rsidRDefault="00C7052B" w:rsidP="00252F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2FB8" w:rsidRPr="009D197E" w:rsidRDefault="00252FB8" w:rsidP="00252FB8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9D197E">
        <w:rPr>
          <w:rFonts w:ascii="Times New Roman" w:eastAsia="Calibri" w:hAnsi="Times New Roman" w:cs="Times New Roman"/>
          <w:sz w:val="32"/>
          <w:szCs w:val="32"/>
          <w:lang w:eastAsia="en-US"/>
        </w:rPr>
        <w:t>Способ применения:</w:t>
      </w:r>
    </w:p>
    <w:p w:rsidR="00385E0F" w:rsidRPr="009D197E" w:rsidRDefault="007B38E1" w:rsidP="007B3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97E">
        <w:rPr>
          <w:rFonts w:ascii="Times New Roman" w:hAnsi="Times New Roman" w:cs="Times New Roman"/>
          <w:sz w:val="24"/>
          <w:szCs w:val="24"/>
        </w:rPr>
        <w:t xml:space="preserve">Грунтовка </w:t>
      </w:r>
      <w:r w:rsidR="002E5E34" w:rsidRPr="009D197E">
        <w:rPr>
          <w:rFonts w:ascii="Times New Roman" w:hAnsi="Times New Roman" w:cs="Times New Roman"/>
          <w:sz w:val="24"/>
          <w:szCs w:val="24"/>
        </w:rPr>
        <w:t xml:space="preserve">адгезионная воднодисперсионная DeRock DG-4 </w:t>
      </w:r>
      <w:r w:rsidRPr="009D197E">
        <w:rPr>
          <w:rFonts w:ascii="Times New Roman" w:hAnsi="Times New Roman" w:cs="Times New Roman"/>
          <w:sz w:val="24"/>
          <w:szCs w:val="24"/>
        </w:rPr>
        <w:t>поставляется готовой для применения</w:t>
      </w:r>
      <w:r w:rsidR="003A167E" w:rsidRPr="009D197E">
        <w:rPr>
          <w:rFonts w:ascii="Times New Roman" w:hAnsi="Times New Roman" w:cs="Times New Roman"/>
          <w:sz w:val="24"/>
          <w:szCs w:val="24"/>
        </w:rPr>
        <w:t xml:space="preserve"> и наносится равномерно на основа</w:t>
      </w:r>
      <w:r w:rsidR="002E5E34" w:rsidRPr="009D197E">
        <w:rPr>
          <w:rFonts w:ascii="Times New Roman" w:hAnsi="Times New Roman" w:cs="Times New Roman"/>
          <w:sz w:val="24"/>
          <w:szCs w:val="24"/>
        </w:rPr>
        <w:t>ние при помощи кисти или валика за 1 раз.</w:t>
      </w:r>
      <w:r w:rsidR="003A167E" w:rsidRPr="009D197E">
        <w:rPr>
          <w:rFonts w:ascii="Times New Roman" w:hAnsi="Times New Roman" w:cs="Times New Roman"/>
          <w:sz w:val="24"/>
          <w:szCs w:val="24"/>
        </w:rPr>
        <w:t xml:space="preserve"> </w:t>
      </w:r>
      <w:r w:rsidR="00385E0F" w:rsidRPr="009D197E">
        <w:rPr>
          <w:rFonts w:ascii="Times New Roman" w:hAnsi="Times New Roman" w:cs="Times New Roman"/>
          <w:sz w:val="24"/>
          <w:szCs w:val="24"/>
        </w:rPr>
        <w:t>Перед применением грунтовку необходимо перемешать в заводской упаковке или в другой емкости неподверженно</w:t>
      </w:r>
      <w:r w:rsidR="003A167E" w:rsidRPr="009D197E">
        <w:rPr>
          <w:rFonts w:ascii="Times New Roman" w:hAnsi="Times New Roman" w:cs="Times New Roman"/>
          <w:sz w:val="24"/>
          <w:szCs w:val="24"/>
        </w:rPr>
        <w:t>й</w:t>
      </w:r>
      <w:r w:rsidR="00385E0F" w:rsidRPr="009D197E">
        <w:rPr>
          <w:rFonts w:ascii="Times New Roman" w:hAnsi="Times New Roman" w:cs="Times New Roman"/>
          <w:sz w:val="24"/>
          <w:szCs w:val="24"/>
        </w:rPr>
        <w:t xml:space="preserve"> коррозии. </w:t>
      </w:r>
      <w:r w:rsidR="00CD7A48" w:rsidRPr="009D197E">
        <w:rPr>
          <w:rFonts w:ascii="Times New Roman" w:hAnsi="Times New Roman" w:cs="Times New Roman"/>
          <w:sz w:val="24"/>
          <w:szCs w:val="24"/>
        </w:rPr>
        <w:t>Допускается разбавление грунтовки не более чем 5% чистой воды. Последующее нанесение декоративной штукатурки рекомендуется через 12 ч.</w:t>
      </w:r>
    </w:p>
    <w:p w:rsidR="009B161F" w:rsidRDefault="009B161F" w:rsidP="007B3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FB8" w:rsidRPr="009D0990" w:rsidRDefault="00252FB8" w:rsidP="00252FB8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9D0990">
        <w:rPr>
          <w:rFonts w:ascii="Times New Roman" w:eastAsia="Calibri" w:hAnsi="Times New Roman" w:cs="Times New Roman"/>
          <w:sz w:val="32"/>
          <w:szCs w:val="32"/>
          <w:lang w:eastAsia="en-US"/>
        </w:rPr>
        <w:t>Условия применения:</w:t>
      </w:r>
    </w:p>
    <w:p w:rsidR="00252FB8" w:rsidRPr="009D0990" w:rsidRDefault="003A167E" w:rsidP="00252F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167E">
        <w:rPr>
          <w:rFonts w:ascii="Times New Roman" w:eastAsia="Calibri" w:hAnsi="Times New Roman" w:cs="Times New Roman"/>
          <w:sz w:val="24"/>
          <w:szCs w:val="24"/>
          <w:lang w:eastAsia="en-US"/>
        </w:rPr>
        <w:t>Работы должны производится при температуре воздуха, основания и материала от +5°C до +30°C и относительной влажности воздуха не выше 80%. Не допускается производить работы при прямых солнечных лучах, под дождем и при сильном ветре.</w:t>
      </w:r>
    </w:p>
    <w:p w:rsidR="003A167E" w:rsidRPr="00A37F36" w:rsidRDefault="003A167E" w:rsidP="00252F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2FB8" w:rsidRPr="009D197E" w:rsidRDefault="00252FB8" w:rsidP="00252FB8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9D197E">
        <w:rPr>
          <w:rFonts w:ascii="Times New Roman" w:eastAsia="Calibri" w:hAnsi="Times New Roman" w:cs="Times New Roman"/>
          <w:sz w:val="32"/>
          <w:szCs w:val="32"/>
          <w:lang w:eastAsia="en-US"/>
        </w:rPr>
        <w:t>Упаковка:</w:t>
      </w:r>
    </w:p>
    <w:p w:rsidR="00252FB8" w:rsidRPr="009D197E" w:rsidRDefault="00FF5C47" w:rsidP="00252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97E">
        <w:rPr>
          <w:rFonts w:ascii="Times New Roman" w:hAnsi="Times New Roman" w:cs="Times New Roman"/>
          <w:sz w:val="24"/>
          <w:szCs w:val="24"/>
        </w:rPr>
        <w:t>Грунтовка адгезионная DeRock DG-</w:t>
      </w:r>
      <w:r w:rsidR="009B161F" w:rsidRPr="009D197E">
        <w:rPr>
          <w:rFonts w:ascii="Times New Roman" w:hAnsi="Times New Roman" w:cs="Times New Roman"/>
          <w:sz w:val="24"/>
          <w:szCs w:val="24"/>
        </w:rPr>
        <w:t>4 поставляется</w:t>
      </w:r>
      <w:r w:rsidR="003A167E" w:rsidRPr="009D197E">
        <w:rPr>
          <w:rFonts w:ascii="Times New Roman" w:hAnsi="Times New Roman" w:cs="Times New Roman"/>
          <w:sz w:val="24"/>
          <w:szCs w:val="24"/>
        </w:rPr>
        <w:t xml:space="preserve"> </w:t>
      </w:r>
      <w:r w:rsidR="003A167E" w:rsidRPr="00D7646E">
        <w:rPr>
          <w:rFonts w:ascii="Times New Roman" w:hAnsi="Times New Roman" w:cs="Times New Roman"/>
          <w:sz w:val="24"/>
          <w:szCs w:val="24"/>
        </w:rPr>
        <w:t>в пластиковых ёмкостях</w:t>
      </w:r>
      <w:r w:rsidR="00EA5854" w:rsidRPr="00D7646E">
        <w:rPr>
          <w:rFonts w:ascii="Times New Roman" w:hAnsi="Times New Roman" w:cs="Times New Roman"/>
          <w:sz w:val="24"/>
          <w:szCs w:val="24"/>
        </w:rPr>
        <w:t xml:space="preserve"> по 5 л, 10 л, 15 л</w:t>
      </w:r>
      <w:r w:rsidR="003A167E" w:rsidRPr="00D7646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83309" w:rsidRPr="009D197E" w:rsidRDefault="00C83309" w:rsidP="00252F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2FB8" w:rsidRPr="009D197E" w:rsidRDefault="00252FB8" w:rsidP="00252FB8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9D197E">
        <w:rPr>
          <w:rFonts w:ascii="Times New Roman" w:eastAsia="Calibri" w:hAnsi="Times New Roman" w:cs="Times New Roman"/>
          <w:sz w:val="32"/>
          <w:szCs w:val="32"/>
          <w:lang w:eastAsia="en-US"/>
        </w:rPr>
        <w:t>Срок хранения:</w:t>
      </w:r>
    </w:p>
    <w:p w:rsidR="00252FB8" w:rsidRPr="009D197E" w:rsidRDefault="00A37F36" w:rsidP="00252F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197E">
        <w:rPr>
          <w:rFonts w:ascii="Times New Roman" w:eastAsia="Calibri" w:hAnsi="Times New Roman" w:cs="Times New Roman"/>
          <w:sz w:val="24"/>
          <w:szCs w:val="24"/>
          <w:lang w:eastAsia="en-US"/>
        </w:rPr>
        <w:t>Срок хранения при транспортировке и хранении в сухом месте, на поддонах или стеллажах в оригинальной неповрежденной упаковке составляет 12 месяцев.</w:t>
      </w:r>
    </w:p>
    <w:p w:rsidR="00A37F36" w:rsidRPr="009D197E" w:rsidRDefault="00A37F36" w:rsidP="00252F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2FB8" w:rsidRPr="00703FB1" w:rsidRDefault="00252FB8" w:rsidP="00252FB8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703FB1">
        <w:rPr>
          <w:rFonts w:ascii="Times New Roman" w:eastAsia="Calibri" w:hAnsi="Times New Roman" w:cs="Times New Roman"/>
          <w:sz w:val="32"/>
          <w:szCs w:val="32"/>
          <w:lang w:eastAsia="en-US"/>
        </w:rPr>
        <w:t>Меры предосторожности:</w:t>
      </w:r>
    </w:p>
    <w:p w:rsidR="00C83309" w:rsidRPr="00C83309" w:rsidRDefault="00C83309" w:rsidP="00C833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3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Необходимо </w:t>
      </w:r>
      <w:r w:rsidR="00F30F7E" w:rsidRPr="00C833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соблюдать все действующие правила по технике безопасности. Грунтовка может оказывать, при пренебрежении правил личной гигиены, неблагоприятное воздействие на кожу и слизистую оболочку. </w:t>
      </w:r>
      <w:r w:rsidRPr="00C833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Избегайте попадания грунтовки в пищеварительный тракт. </w:t>
      </w:r>
      <w:r w:rsidR="00F30F7E" w:rsidRPr="00C833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 время работы необходимо использовать средства индивидуальной защиты (рабочую одежду, рабочие перчатки), в случае </w:t>
      </w:r>
      <w:r w:rsidRPr="00C833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необходимости для защиты глаз - </w:t>
      </w:r>
      <w:r w:rsidR="00F30F7E" w:rsidRPr="00C833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очки. Перед перерывом </w:t>
      </w:r>
      <w:r w:rsidRPr="00C833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работе </w:t>
      </w:r>
      <w:r w:rsidR="00F30F7E" w:rsidRPr="00C83309">
        <w:rPr>
          <w:rFonts w:ascii="Times New Roman" w:eastAsia="Calibri" w:hAnsi="Times New Roman" w:cs="Times New Roman"/>
          <w:sz w:val="24"/>
          <w:szCs w:val="24"/>
          <w:lang w:eastAsia="en-US"/>
        </w:rPr>
        <w:t>и после работы помыть руки водой с мылом и смазать восстанавливающим кремом.</w:t>
      </w:r>
      <w:r w:rsidRPr="00C833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Хранить в недоступном для детей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83309">
        <w:rPr>
          <w:rFonts w:ascii="Times New Roman" w:eastAsia="Calibri" w:hAnsi="Times New Roman" w:cs="Times New Roman"/>
          <w:sz w:val="24"/>
          <w:szCs w:val="24"/>
          <w:lang w:eastAsia="en-US"/>
        </w:rPr>
        <w:t>месте.</w:t>
      </w:r>
    </w:p>
    <w:p w:rsidR="00C83309" w:rsidRDefault="00C83309" w:rsidP="00252FB8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252FB8" w:rsidRPr="009D0990" w:rsidRDefault="00252FB8" w:rsidP="00252FB8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9D0990">
        <w:rPr>
          <w:rFonts w:ascii="Times New Roman" w:eastAsia="Calibri" w:hAnsi="Times New Roman" w:cs="Times New Roman"/>
          <w:sz w:val="32"/>
          <w:szCs w:val="32"/>
          <w:lang w:eastAsia="en-US"/>
        </w:rPr>
        <w:t>Технические характеристики:</w:t>
      </w:r>
    </w:p>
    <w:p w:rsidR="00703FB1" w:rsidRDefault="00F30F7E" w:rsidP="00F30F7E">
      <w:pPr>
        <w:pStyle w:val="a7"/>
        <w:rPr>
          <w:rFonts w:ascii="Times New Roman" w:hAnsi="Times New Roman" w:cs="Times New Roman"/>
          <w:sz w:val="24"/>
          <w:szCs w:val="24"/>
        </w:rPr>
      </w:pPr>
      <w:r w:rsidRPr="00F30F7E">
        <w:rPr>
          <w:rFonts w:ascii="Times New Roman" w:hAnsi="Times New Roman" w:cs="Times New Roman"/>
          <w:sz w:val="24"/>
          <w:szCs w:val="24"/>
        </w:rPr>
        <w:t xml:space="preserve">Состав: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864DE">
        <w:rPr>
          <w:rFonts w:ascii="Times New Roman" w:hAnsi="Times New Roman" w:cs="Times New Roman"/>
          <w:sz w:val="24"/>
          <w:szCs w:val="24"/>
        </w:rPr>
        <w:t xml:space="preserve">     </w:t>
      </w:r>
      <w:r w:rsidR="00703FB1">
        <w:rPr>
          <w:rFonts w:ascii="Times New Roman" w:hAnsi="Times New Roman" w:cs="Times New Roman"/>
          <w:sz w:val="24"/>
          <w:szCs w:val="24"/>
        </w:rPr>
        <w:t xml:space="preserve">      </w:t>
      </w:r>
      <w:r w:rsidR="00C864DE">
        <w:rPr>
          <w:rFonts w:ascii="Times New Roman" w:hAnsi="Times New Roman" w:cs="Times New Roman"/>
          <w:sz w:val="24"/>
          <w:szCs w:val="24"/>
        </w:rPr>
        <w:t xml:space="preserve"> </w:t>
      </w:r>
      <w:r w:rsidR="00703FB1">
        <w:rPr>
          <w:rFonts w:ascii="Times New Roman" w:hAnsi="Times New Roman" w:cs="Times New Roman"/>
          <w:sz w:val="24"/>
          <w:szCs w:val="24"/>
        </w:rPr>
        <w:t xml:space="preserve">    </w:t>
      </w:r>
      <w:r w:rsidRPr="00C864DE">
        <w:rPr>
          <w:rFonts w:ascii="Times New Roman" w:hAnsi="Times New Roman" w:cs="Times New Roman"/>
          <w:sz w:val="24"/>
          <w:szCs w:val="24"/>
        </w:rPr>
        <w:t>водная дисперсия</w:t>
      </w:r>
      <w:r w:rsidR="00C864DE">
        <w:rPr>
          <w:rFonts w:ascii="Times New Roman" w:hAnsi="Times New Roman" w:cs="Times New Roman"/>
          <w:sz w:val="24"/>
          <w:szCs w:val="24"/>
        </w:rPr>
        <w:t xml:space="preserve"> сополи</w:t>
      </w:r>
      <w:r w:rsidR="00703FB1">
        <w:rPr>
          <w:rFonts w:ascii="Times New Roman" w:hAnsi="Times New Roman" w:cs="Times New Roman"/>
          <w:sz w:val="24"/>
          <w:szCs w:val="24"/>
        </w:rPr>
        <w:t>меров акрилатов, модифицирующие</w:t>
      </w:r>
    </w:p>
    <w:p w:rsidR="00F30F7E" w:rsidRPr="00F30F7E" w:rsidRDefault="00703FB1" w:rsidP="00F30F7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864DE">
        <w:rPr>
          <w:rFonts w:ascii="Times New Roman" w:hAnsi="Times New Roman" w:cs="Times New Roman"/>
          <w:sz w:val="24"/>
          <w:szCs w:val="24"/>
        </w:rPr>
        <w:t>добавки</w:t>
      </w:r>
      <w:r w:rsidR="008C396F">
        <w:rPr>
          <w:rFonts w:ascii="Times New Roman" w:hAnsi="Times New Roman" w:cs="Times New Roman"/>
          <w:sz w:val="24"/>
          <w:szCs w:val="24"/>
        </w:rPr>
        <w:t>,</w:t>
      </w:r>
      <w:r w:rsidRPr="00703F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пигмент, минеральные наполнители.</w:t>
      </w:r>
      <w:r w:rsidR="008C39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52FB8" w:rsidRPr="00F30F7E" w:rsidRDefault="00F30F7E" w:rsidP="00F30F7E">
      <w:pPr>
        <w:pStyle w:val="a7"/>
        <w:rPr>
          <w:rFonts w:ascii="Times New Roman" w:hAnsi="Times New Roman" w:cs="Times New Roman"/>
          <w:sz w:val="24"/>
          <w:szCs w:val="24"/>
        </w:rPr>
      </w:pPr>
      <w:r w:rsidRPr="00F30F7E">
        <w:rPr>
          <w:rFonts w:ascii="Times New Roman" w:hAnsi="Times New Roman" w:cs="Times New Roman"/>
          <w:sz w:val="24"/>
          <w:szCs w:val="24"/>
        </w:rPr>
        <w:t>Цвет</w:t>
      </w:r>
      <w:r w:rsidR="008C396F">
        <w:rPr>
          <w:rFonts w:ascii="Times New Roman" w:hAnsi="Times New Roman" w:cs="Times New Roman"/>
          <w:sz w:val="24"/>
          <w:szCs w:val="24"/>
        </w:rPr>
        <w:t xml:space="preserve"> </w:t>
      </w:r>
      <w:r w:rsidR="009D197E">
        <w:rPr>
          <w:rFonts w:ascii="Times New Roman" w:hAnsi="Times New Roman" w:cs="Times New Roman"/>
          <w:sz w:val="24"/>
          <w:szCs w:val="24"/>
        </w:rPr>
        <w:t>базовый</w:t>
      </w:r>
      <w:r w:rsidR="009D197E" w:rsidRPr="00F30F7E">
        <w:rPr>
          <w:rFonts w:ascii="Times New Roman" w:hAnsi="Times New Roman" w:cs="Times New Roman"/>
          <w:sz w:val="24"/>
          <w:szCs w:val="24"/>
        </w:rPr>
        <w:t xml:space="preserve">: </w:t>
      </w:r>
      <w:r w:rsidR="009D1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4A2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30F7E">
        <w:rPr>
          <w:rFonts w:ascii="Times New Roman" w:hAnsi="Times New Roman" w:cs="Times New Roman"/>
          <w:sz w:val="24"/>
          <w:szCs w:val="24"/>
        </w:rPr>
        <w:t>белый.</w:t>
      </w:r>
    </w:p>
    <w:p w:rsidR="00F30F7E" w:rsidRPr="00F30F7E" w:rsidRDefault="00F30F7E" w:rsidP="00F30F7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Плотность:                                  1,</w:t>
      </w:r>
      <w:r w:rsidR="008C396F">
        <w:rPr>
          <w:rFonts w:ascii="Times New Roman" w:hAnsi="Times New Roman" w:cs="Times New Roman"/>
          <w:sz w:val="24"/>
          <w:szCs w:val="24"/>
        </w:rPr>
        <w:t>55-1,65</w:t>
      </w:r>
      <w:r>
        <w:rPr>
          <w:rFonts w:ascii="Times New Roman" w:hAnsi="Times New Roman" w:cs="Times New Roman"/>
          <w:sz w:val="24"/>
          <w:szCs w:val="24"/>
        </w:rPr>
        <w:t xml:space="preserve"> кг/дм</w:t>
      </w:r>
      <w:r w:rsidRPr="00F30F7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2FB8" w:rsidRPr="00F30F7E" w:rsidRDefault="00F30F7E" w:rsidP="00F30F7E">
      <w:pPr>
        <w:pStyle w:val="a7"/>
        <w:rPr>
          <w:rFonts w:ascii="Times New Roman" w:hAnsi="Times New Roman" w:cs="Times New Roman"/>
          <w:sz w:val="24"/>
          <w:szCs w:val="24"/>
        </w:rPr>
      </w:pPr>
      <w:r w:rsidRPr="00F30F7E">
        <w:rPr>
          <w:rFonts w:ascii="Times New Roman" w:hAnsi="Times New Roman" w:cs="Times New Roman"/>
          <w:sz w:val="24"/>
          <w:szCs w:val="24"/>
        </w:rPr>
        <w:t xml:space="preserve">Температура </w:t>
      </w:r>
      <w:r w:rsidR="009D197E" w:rsidRPr="00F30F7E">
        <w:rPr>
          <w:rFonts w:ascii="Times New Roman" w:hAnsi="Times New Roman" w:cs="Times New Roman"/>
          <w:sz w:val="24"/>
          <w:szCs w:val="24"/>
        </w:rPr>
        <w:t>применения:</w:t>
      </w:r>
      <w:r w:rsidR="009D197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от +5</w:t>
      </w:r>
      <w:r>
        <w:rPr>
          <w:rFonts w:ascii="Calibri" w:hAnsi="Calibri" w:cs="Calibri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>С до +30</w:t>
      </w:r>
      <w:r>
        <w:rPr>
          <w:rFonts w:ascii="Calibri" w:hAnsi="Calibri" w:cs="Calibri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>С</w:t>
      </w:r>
    </w:p>
    <w:p w:rsidR="00167A87" w:rsidRPr="00D7646E" w:rsidRDefault="00F30F7E" w:rsidP="00F30F7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9D197E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="009D197E" w:rsidRPr="00D7646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C396F">
        <w:rPr>
          <w:rFonts w:ascii="Times New Roman" w:hAnsi="Times New Roman" w:cs="Times New Roman"/>
          <w:sz w:val="24"/>
          <w:szCs w:val="24"/>
        </w:rPr>
        <w:t>7,0</w:t>
      </w:r>
      <w:r>
        <w:rPr>
          <w:rFonts w:ascii="Times New Roman" w:hAnsi="Times New Roman" w:cs="Times New Roman"/>
          <w:sz w:val="24"/>
          <w:szCs w:val="24"/>
        </w:rPr>
        <w:t>-9,0</w:t>
      </w:r>
      <w:r w:rsidRPr="00D764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7A87" w:rsidRPr="00F826D9" w:rsidRDefault="00167A87" w:rsidP="00167A87">
      <w:pPr>
        <w:pStyle w:val="a7"/>
        <w:rPr>
          <w:rFonts w:ascii="Times New Roman" w:hAnsi="Times New Roman" w:cs="Times New Roman"/>
          <w:sz w:val="24"/>
          <w:szCs w:val="24"/>
        </w:rPr>
      </w:pPr>
      <w:r w:rsidRPr="00F826D9">
        <w:rPr>
          <w:rFonts w:ascii="Times New Roman" w:hAnsi="Times New Roman" w:cs="Times New Roman"/>
          <w:sz w:val="24"/>
          <w:szCs w:val="24"/>
        </w:rPr>
        <w:t xml:space="preserve">Расход: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0,2-0,3 кг/м</w:t>
      </w:r>
      <w:r w:rsidRPr="00F826D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67A87" w:rsidRPr="00D7646E" w:rsidRDefault="00F30F7E" w:rsidP="00F30F7E">
      <w:pPr>
        <w:pStyle w:val="a7"/>
        <w:rPr>
          <w:rFonts w:ascii="Times New Roman" w:hAnsi="Times New Roman" w:cs="Times New Roman"/>
          <w:sz w:val="24"/>
          <w:szCs w:val="24"/>
        </w:rPr>
      </w:pPr>
      <w:r w:rsidRPr="00D7646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67A87" w:rsidRPr="00D7646E" w:rsidRDefault="00167A87" w:rsidP="00F30F7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67A87" w:rsidRPr="00587EA8" w:rsidRDefault="00F30F7E" w:rsidP="00167A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7A87">
        <w:rPr>
          <w:rFonts w:ascii="Times New Roman" w:hAnsi="Times New Roman" w:cs="Times New Roman"/>
          <w:sz w:val="24"/>
          <w:szCs w:val="24"/>
        </w:rPr>
        <w:t xml:space="preserve"> </w:t>
      </w:r>
      <w:r w:rsidR="00167A87" w:rsidRPr="00587EA8">
        <w:rPr>
          <w:rFonts w:ascii="Times New Roman" w:hAnsi="Times New Roman" w:cs="Times New Roman"/>
        </w:rPr>
        <w:t>Номер партии и дата изготовления указаны на упаковке.</w:t>
      </w:r>
    </w:p>
    <w:p w:rsidR="00167A87" w:rsidRPr="00587EA8" w:rsidRDefault="00167A87" w:rsidP="00167A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7A87" w:rsidRPr="00587EA8" w:rsidRDefault="00167A87" w:rsidP="00167A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7EA8">
        <w:rPr>
          <w:rFonts w:ascii="Times New Roman" w:hAnsi="Times New Roman" w:cs="Times New Roman"/>
        </w:rPr>
        <w:t>Изготовитель: ООО «СТО»</w:t>
      </w:r>
    </w:p>
    <w:p w:rsidR="00167A87" w:rsidRPr="00587EA8" w:rsidRDefault="00167A87" w:rsidP="00167A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7EA8">
        <w:rPr>
          <w:rFonts w:ascii="Times New Roman" w:hAnsi="Times New Roman" w:cs="Times New Roman"/>
        </w:rPr>
        <w:t>Адрес производства: 302507, Орловская область, Орловский район, Платоновское с/п, ул. Чешская, д.6.</w:t>
      </w:r>
    </w:p>
    <w:p w:rsidR="00167A87" w:rsidRPr="00587EA8" w:rsidRDefault="00167A87" w:rsidP="00167A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7EA8">
        <w:rPr>
          <w:rFonts w:ascii="Times New Roman" w:hAnsi="Times New Roman" w:cs="Times New Roman"/>
        </w:rPr>
        <w:t>Тел.: +7(4862)36-37-37; +7(4862)36-37-38.</w:t>
      </w:r>
    </w:p>
    <w:p w:rsidR="00167A87" w:rsidRPr="00587EA8" w:rsidRDefault="00167A87" w:rsidP="00167A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7EA8">
        <w:rPr>
          <w:rFonts w:ascii="Times New Roman" w:hAnsi="Times New Roman" w:cs="Times New Roman"/>
        </w:rPr>
        <w:t>Организация, уполномоченная изготовителем на принятие претензии от потребителей:</w:t>
      </w:r>
    </w:p>
    <w:p w:rsidR="00167A87" w:rsidRPr="00587EA8" w:rsidRDefault="00167A87" w:rsidP="00167A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7EA8">
        <w:rPr>
          <w:rFonts w:ascii="Times New Roman" w:hAnsi="Times New Roman" w:cs="Times New Roman"/>
        </w:rPr>
        <w:t>ООО "Дэрок», 300027, Тульская область, город Тула, Приупская улица, дом 9, кв. 29</w:t>
      </w:r>
    </w:p>
    <w:p w:rsidR="00167A87" w:rsidRPr="00587EA8" w:rsidRDefault="00167A87" w:rsidP="00167A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7EA8">
        <w:rPr>
          <w:rFonts w:ascii="Times New Roman" w:hAnsi="Times New Roman" w:cs="Times New Roman"/>
        </w:rPr>
        <w:t xml:space="preserve">Телефон: +7(4872) 70-80-90  </w:t>
      </w:r>
    </w:p>
    <w:p w:rsidR="00167A87" w:rsidRDefault="00167A87" w:rsidP="00167A87">
      <w:pPr>
        <w:spacing w:after="0" w:line="240" w:lineRule="auto"/>
        <w:jc w:val="both"/>
      </w:pPr>
    </w:p>
    <w:p w:rsidR="00252FB8" w:rsidRPr="00F30F7E" w:rsidRDefault="00252FB8" w:rsidP="00F30F7E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52FB8" w:rsidRPr="00F30F7E" w:rsidSect="00252FB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094" w:rsidRDefault="00997094" w:rsidP="006C6D6D">
      <w:pPr>
        <w:spacing w:after="0" w:line="240" w:lineRule="auto"/>
      </w:pPr>
      <w:r>
        <w:separator/>
      </w:r>
    </w:p>
  </w:endnote>
  <w:endnote w:type="continuationSeparator" w:id="0">
    <w:p w:rsidR="00997094" w:rsidRDefault="00997094" w:rsidP="006C6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094" w:rsidRDefault="00997094" w:rsidP="006C6D6D">
      <w:pPr>
        <w:spacing w:after="0" w:line="240" w:lineRule="auto"/>
      </w:pPr>
      <w:r>
        <w:separator/>
      </w:r>
    </w:p>
  </w:footnote>
  <w:footnote w:type="continuationSeparator" w:id="0">
    <w:p w:rsidR="00997094" w:rsidRDefault="00997094" w:rsidP="006C6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62"/>
    <w:rsid w:val="00031D16"/>
    <w:rsid w:val="00054AC4"/>
    <w:rsid w:val="00091729"/>
    <w:rsid w:val="00107D5D"/>
    <w:rsid w:val="001114BE"/>
    <w:rsid w:val="00167A87"/>
    <w:rsid w:val="00174A29"/>
    <w:rsid w:val="001901FC"/>
    <w:rsid w:val="001A2C5A"/>
    <w:rsid w:val="001E4D7A"/>
    <w:rsid w:val="00252FB8"/>
    <w:rsid w:val="00262162"/>
    <w:rsid w:val="002A4F08"/>
    <w:rsid w:val="002E5E34"/>
    <w:rsid w:val="003375A6"/>
    <w:rsid w:val="00385E0F"/>
    <w:rsid w:val="003A167E"/>
    <w:rsid w:val="003F6F76"/>
    <w:rsid w:val="005C7D3C"/>
    <w:rsid w:val="006073EF"/>
    <w:rsid w:val="006A16D8"/>
    <w:rsid w:val="006C49D5"/>
    <w:rsid w:val="006C6D6D"/>
    <w:rsid w:val="006D67A3"/>
    <w:rsid w:val="006D7E5B"/>
    <w:rsid w:val="006E66F1"/>
    <w:rsid w:val="006F1790"/>
    <w:rsid w:val="00703FB1"/>
    <w:rsid w:val="00714AC7"/>
    <w:rsid w:val="00766FBE"/>
    <w:rsid w:val="00780936"/>
    <w:rsid w:val="007904F6"/>
    <w:rsid w:val="007B38E1"/>
    <w:rsid w:val="00824FE6"/>
    <w:rsid w:val="008C396F"/>
    <w:rsid w:val="00971BB8"/>
    <w:rsid w:val="00997094"/>
    <w:rsid w:val="009B161F"/>
    <w:rsid w:val="009D0990"/>
    <w:rsid w:val="009D197E"/>
    <w:rsid w:val="009F441F"/>
    <w:rsid w:val="00A3445E"/>
    <w:rsid w:val="00A37F36"/>
    <w:rsid w:val="00A714E4"/>
    <w:rsid w:val="00A91E61"/>
    <w:rsid w:val="00B34EE1"/>
    <w:rsid w:val="00B74992"/>
    <w:rsid w:val="00C25D8E"/>
    <w:rsid w:val="00C3183A"/>
    <w:rsid w:val="00C43EBA"/>
    <w:rsid w:val="00C55DF4"/>
    <w:rsid w:val="00C7052B"/>
    <w:rsid w:val="00C83309"/>
    <w:rsid w:val="00C864DE"/>
    <w:rsid w:val="00C92101"/>
    <w:rsid w:val="00CB6DDE"/>
    <w:rsid w:val="00CD7A48"/>
    <w:rsid w:val="00D30CB9"/>
    <w:rsid w:val="00D7646E"/>
    <w:rsid w:val="00D8682C"/>
    <w:rsid w:val="00E9514C"/>
    <w:rsid w:val="00EA5854"/>
    <w:rsid w:val="00EB2566"/>
    <w:rsid w:val="00F30F7E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EE132F-E68A-439F-B0C1-23BA8CCB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6D6D"/>
  </w:style>
  <w:style w:type="paragraph" w:styleId="a5">
    <w:name w:val="footer"/>
    <w:basedOn w:val="a"/>
    <w:link w:val="a6"/>
    <w:uiPriority w:val="99"/>
    <w:unhideWhenUsed/>
    <w:rsid w:val="006C6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6D6D"/>
  </w:style>
  <w:style w:type="paragraph" w:styleId="a7">
    <w:name w:val="No Spacing"/>
    <w:uiPriority w:val="1"/>
    <w:qFormat/>
    <w:rsid w:val="00D8682C"/>
    <w:pPr>
      <w:spacing w:after="0" w:line="240" w:lineRule="auto"/>
    </w:pPr>
  </w:style>
  <w:style w:type="paragraph" w:customStyle="1" w:styleId="NormalniTimesCyr">
    <w:name w:val="Normalni TimesCyr"/>
    <w:basedOn w:val="a"/>
    <w:rsid w:val="00F30F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s-C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Tyupin</dc:creator>
  <cp:keywords/>
  <dc:description/>
  <cp:lastModifiedBy>Vladislav Tyupin</cp:lastModifiedBy>
  <cp:revision>11</cp:revision>
  <dcterms:created xsi:type="dcterms:W3CDTF">2023-10-17T11:23:00Z</dcterms:created>
  <dcterms:modified xsi:type="dcterms:W3CDTF">2023-10-31T12:13:00Z</dcterms:modified>
</cp:coreProperties>
</file>